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304A4F92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B330B4" w:rsidRPr="00B330B4">
        <w:rPr>
          <w:b/>
          <w:sz w:val="24"/>
          <w:szCs w:val="24"/>
        </w:rPr>
        <w:t>CUMPLIMIENTO DE HERRAMIENTAS Y EQUIPOS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734E9FCA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985A2D" w:rsidRPr="00985A2D">
        <w:rPr>
          <w:b/>
          <w:color w:val="000000"/>
          <w:sz w:val="24"/>
          <w:szCs w:val="24"/>
        </w:rPr>
        <w:t>EDENORTE-CCC-LPN-202</w:t>
      </w:r>
      <w:r w:rsidR="00076CDD">
        <w:rPr>
          <w:b/>
          <w:color w:val="000000"/>
          <w:sz w:val="24"/>
          <w:szCs w:val="24"/>
        </w:rPr>
        <w:t>2</w:t>
      </w:r>
      <w:r w:rsidR="00985A2D" w:rsidRPr="00985A2D">
        <w:rPr>
          <w:b/>
          <w:color w:val="000000"/>
          <w:sz w:val="24"/>
          <w:szCs w:val="24"/>
        </w:rPr>
        <w:t>-00</w:t>
      </w:r>
      <w:r w:rsidR="00076CDD">
        <w:rPr>
          <w:b/>
          <w:color w:val="000000"/>
          <w:sz w:val="24"/>
          <w:szCs w:val="24"/>
        </w:rPr>
        <w:t>01</w:t>
      </w:r>
      <w:r w:rsidR="00985A2D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8B75C9">
        <w:rPr>
          <w:sz w:val="24"/>
          <w:szCs w:val="24"/>
        </w:rPr>
        <w:t xml:space="preserve">para la </w:t>
      </w:r>
      <w:r w:rsidR="00985A2D" w:rsidRPr="00985A2D">
        <w:rPr>
          <w:b/>
          <w:color w:val="000000"/>
          <w:sz w:val="24"/>
          <w:szCs w:val="24"/>
        </w:rPr>
        <w:t>CONTRATACIÓN DE LOS SERVICIOS DE GESTIÓN TÉCNIC</w:t>
      </w:r>
      <w:r w:rsidR="006426A6">
        <w:rPr>
          <w:b/>
          <w:color w:val="000000"/>
          <w:sz w:val="24"/>
          <w:szCs w:val="24"/>
        </w:rPr>
        <w:t>A</w:t>
      </w:r>
      <w:r w:rsidR="00985A2D" w:rsidRPr="00985A2D">
        <w:rPr>
          <w:b/>
          <w:color w:val="000000"/>
          <w:sz w:val="24"/>
          <w:szCs w:val="24"/>
        </w:rPr>
        <w:t xml:space="preserve"> DE PÉRDIDA EN LA ZONA DE CONCESIÓN DE EDENORTE DOMINICANA, S.A. PRIMERA CONVOCATORIA</w:t>
      </w:r>
      <w:r w:rsidRPr="008B75C9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8B75C9">
        <w:rPr>
          <w:rFonts w:cs="Arial"/>
          <w:sz w:val="24"/>
          <w:szCs w:val="24"/>
        </w:rPr>
        <w:t>y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</w:t>
      </w:r>
      <w:r w:rsidR="00B330B4">
        <w:rPr>
          <w:sz w:val="24"/>
          <w:szCs w:val="24"/>
        </w:rPr>
        <w:t>herramientas y equipos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</w:t>
      </w:r>
      <w:r w:rsidR="00B330B4">
        <w:rPr>
          <w:sz w:val="24"/>
          <w:szCs w:val="24"/>
        </w:rPr>
        <w:t>el anexo fichas técnicas que forma parte d</w:t>
      </w:r>
      <w:r w:rsidR="0022170D" w:rsidRPr="008B75C9">
        <w:rPr>
          <w:sz w:val="24"/>
          <w:szCs w:val="24"/>
        </w:rPr>
        <w:t xml:space="preserve">el pliego de condiciones, </w:t>
      </w:r>
      <w:r w:rsidR="009E597F" w:rsidRPr="008B75C9">
        <w:rPr>
          <w:rFonts w:cs="Arial"/>
          <w:sz w:val="24"/>
          <w:szCs w:val="24"/>
        </w:rPr>
        <w:t>en 20 días hábiles luego de la notificación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05E17C08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B330B4">
        <w:rPr>
          <w:sz w:val="24"/>
          <w:szCs w:val="24"/>
          <w:lang w:val="es-DO"/>
        </w:rPr>
        <w:t>disponer de la totalidad de la</w:t>
      </w:r>
      <w:r w:rsidR="00B330B4" w:rsidRPr="00B330B4">
        <w:rPr>
          <w:sz w:val="24"/>
          <w:szCs w:val="24"/>
          <w:lang w:val="es-DO"/>
        </w:rPr>
        <w:t xml:space="preserve"> herramientas y equipos</w:t>
      </w:r>
      <w:r w:rsidR="00B330B4" w:rsidRPr="00B330B4">
        <w:rPr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>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25FDA822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B278CF" w:rsidRPr="008B75C9">
        <w:rPr>
          <w:rFonts w:cs="Calibri"/>
          <w:sz w:val="24"/>
          <w:szCs w:val="24"/>
        </w:rPr>
        <w:t xml:space="preserve">del año dos mil </w:t>
      </w:r>
      <w:r w:rsidR="00076CDD">
        <w:rPr>
          <w:rFonts w:cs="Calibri"/>
          <w:sz w:val="24"/>
          <w:szCs w:val="24"/>
        </w:rPr>
        <w:t>veintidós</w:t>
      </w:r>
      <w:r w:rsidR="00B278CF" w:rsidRPr="008B75C9">
        <w:rPr>
          <w:rFonts w:cs="Calibri"/>
          <w:sz w:val="24"/>
          <w:szCs w:val="24"/>
        </w:rPr>
        <w:t xml:space="preserve"> (20</w:t>
      </w:r>
      <w:r w:rsidR="00985A2D">
        <w:rPr>
          <w:rFonts w:cs="Calibri"/>
          <w:sz w:val="24"/>
          <w:szCs w:val="24"/>
        </w:rPr>
        <w:t>2</w:t>
      </w:r>
      <w:r w:rsidR="00076CDD">
        <w:rPr>
          <w:rFonts w:cs="Calibri"/>
          <w:sz w:val="24"/>
          <w:szCs w:val="24"/>
        </w:rPr>
        <w:t>2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1C9AE723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 xml:space="preserve">del año dos mil </w:t>
      </w:r>
      <w:r w:rsidR="00076CDD">
        <w:rPr>
          <w:rFonts w:cs="Calibri"/>
          <w:sz w:val="24"/>
          <w:szCs w:val="24"/>
        </w:rPr>
        <w:t>veintidós</w:t>
      </w:r>
      <w:bookmarkStart w:id="0" w:name="_GoBack"/>
      <w:bookmarkEnd w:id="0"/>
      <w:r w:rsidR="0078691E" w:rsidRPr="008B75C9">
        <w:rPr>
          <w:rFonts w:cs="Calibri"/>
          <w:sz w:val="24"/>
          <w:szCs w:val="24"/>
        </w:rPr>
        <w:t xml:space="preserve"> (20</w:t>
      </w:r>
      <w:r w:rsidR="00985A2D">
        <w:rPr>
          <w:rFonts w:cs="Calibri"/>
          <w:sz w:val="24"/>
          <w:szCs w:val="24"/>
        </w:rPr>
        <w:t>2</w:t>
      </w:r>
      <w:r w:rsidR="00076CDD">
        <w:rPr>
          <w:rFonts w:cs="Calibri"/>
          <w:sz w:val="24"/>
          <w:szCs w:val="24"/>
        </w:rPr>
        <w:t>2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76CD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426A6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B75C9"/>
    <w:rsid w:val="008E5DAD"/>
    <w:rsid w:val="008F1A53"/>
    <w:rsid w:val="008F1E7C"/>
    <w:rsid w:val="008F39DF"/>
    <w:rsid w:val="00935555"/>
    <w:rsid w:val="00985A2D"/>
    <w:rsid w:val="009C6711"/>
    <w:rsid w:val="009E597F"/>
    <w:rsid w:val="00A26DE8"/>
    <w:rsid w:val="00A5160C"/>
    <w:rsid w:val="00A86CEA"/>
    <w:rsid w:val="00AA6F81"/>
    <w:rsid w:val="00B278CF"/>
    <w:rsid w:val="00B330B4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Pedro Daury Fernández Diaz</cp:lastModifiedBy>
  <cp:revision>4</cp:revision>
  <cp:lastPrinted>2017-03-09T21:24:00Z</cp:lastPrinted>
  <dcterms:created xsi:type="dcterms:W3CDTF">2021-08-12T20:59:00Z</dcterms:created>
  <dcterms:modified xsi:type="dcterms:W3CDTF">2022-01-31T20:43:00Z</dcterms:modified>
</cp:coreProperties>
</file>